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BA8" w:rsidRPr="00B02BDC" w:rsidRDefault="007F4BA8" w:rsidP="007F4BA8">
      <w:pPr>
        <w:spacing w:after="0"/>
        <w:rPr>
          <w:rFonts w:ascii="Times New Roman" w:hAnsi="Times New Roman"/>
          <w:b/>
          <w:i/>
          <w:sz w:val="24"/>
          <w:szCs w:val="24"/>
        </w:rPr>
      </w:pPr>
      <w:r w:rsidRPr="007F4BA8">
        <w:rPr>
          <w:rFonts w:ascii="Times New Roman" w:hAnsi="Times New Roman"/>
          <w:b/>
          <w:sz w:val="24"/>
          <w:szCs w:val="24"/>
        </w:rPr>
        <w:t>CENW</w:t>
      </w:r>
      <w:r w:rsidR="006272AE">
        <w:rPr>
          <w:rFonts w:ascii="Times New Roman" w:hAnsi="Times New Roman"/>
          <w:b/>
          <w:sz w:val="24"/>
          <w:szCs w:val="24"/>
        </w:rPr>
        <w:t>W</w:t>
      </w:r>
      <w:r w:rsidRPr="007F4BA8">
        <w:rPr>
          <w:rFonts w:ascii="Times New Roman" w:hAnsi="Times New Roman"/>
          <w:b/>
          <w:sz w:val="24"/>
          <w:szCs w:val="24"/>
        </w:rPr>
        <w:t>-OD-</w:t>
      </w:r>
      <w:r w:rsidR="00114439" w:rsidRPr="00114439">
        <w:rPr>
          <w:rFonts w:ascii="Times New Roman" w:hAnsi="Times New Roman"/>
          <w:b/>
          <w:sz w:val="24"/>
          <w:szCs w:val="24"/>
        </w:rPr>
        <w:t>G</w:t>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00114439">
        <w:rPr>
          <w:rFonts w:ascii="Times New Roman" w:hAnsi="Times New Roman"/>
          <w:b/>
          <w:sz w:val="24"/>
          <w:szCs w:val="24"/>
        </w:rPr>
        <w:t>May 5, 2017</w:t>
      </w:r>
    </w:p>
    <w:p w:rsidR="007F4BA8" w:rsidRDefault="007F4BA8" w:rsidP="007F4BA8">
      <w:pPr>
        <w:spacing w:after="0"/>
        <w:rPr>
          <w:rFonts w:ascii="Times New Roman" w:hAnsi="Times New Roman"/>
          <w:b/>
          <w:sz w:val="24"/>
          <w:szCs w:val="24"/>
        </w:rPr>
      </w:pPr>
    </w:p>
    <w:p w:rsidR="007F4BA8" w:rsidRPr="003D6FE5" w:rsidRDefault="007F4BA8" w:rsidP="007F4BA8">
      <w:pPr>
        <w:spacing w:after="0"/>
        <w:rPr>
          <w:rFonts w:ascii="Times New Roman" w:hAnsi="Times New Roman"/>
          <w:b/>
          <w:i/>
          <w:sz w:val="24"/>
          <w:szCs w:val="24"/>
        </w:rPr>
      </w:pPr>
      <w:r w:rsidRPr="007F4BA8">
        <w:rPr>
          <w:rFonts w:ascii="Times New Roman" w:hAnsi="Times New Roman"/>
          <w:b/>
          <w:sz w:val="24"/>
          <w:szCs w:val="24"/>
        </w:rPr>
        <w:t>MEMORANDUM FOR THE RECORD</w:t>
      </w:r>
      <w:r w:rsidR="00114439">
        <w:rPr>
          <w:rFonts w:ascii="Times New Roman" w:hAnsi="Times New Roman"/>
          <w:b/>
          <w:sz w:val="24"/>
          <w:szCs w:val="24"/>
        </w:rPr>
        <w:t xml:space="preserve"> </w:t>
      </w:r>
      <w:bookmarkStart w:id="0" w:name="_GoBack"/>
      <w:r w:rsidR="00114439">
        <w:rPr>
          <w:rFonts w:ascii="Times New Roman" w:hAnsi="Times New Roman"/>
          <w:b/>
          <w:sz w:val="24"/>
          <w:szCs w:val="24"/>
        </w:rPr>
        <w:t>17LGS 08 Vertical barrier screen mortality</w:t>
      </w:r>
      <w:bookmarkEnd w:id="0"/>
    </w:p>
    <w:p w:rsidR="007F4BA8" w:rsidRDefault="007F4BA8" w:rsidP="007F4BA8">
      <w:pPr>
        <w:spacing w:after="0"/>
        <w:rPr>
          <w:rFonts w:ascii="Times New Roman" w:hAnsi="Times New Roman"/>
          <w:b/>
          <w:sz w:val="24"/>
          <w:szCs w:val="24"/>
        </w:rPr>
      </w:pPr>
    </w:p>
    <w:p w:rsidR="007F4BA8" w:rsidRDefault="00114439" w:rsidP="007F4BA8">
      <w:pPr>
        <w:spacing w:after="0"/>
        <w:rPr>
          <w:rFonts w:ascii="Times New Roman" w:hAnsi="Times New Roman"/>
          <w:b/>
          <w:sz w:val="24"/>
          <w:szCs w:val="24"/>
        </w:rPr>
      </w:pPr>
      <w:r>
        <w:rPr>
          <w:rFonts w:ascii="Times New Roman" w:hAnsi="Times New Roman"/>
          <w:b/>
          <w:sz w:val="24"/>
          <w:szCs w:val="24"/>
        </w:rPr>
        <w:t>SUBJECT: Vertical barrier screen mortality</w:t>
      </w:r>
    </w:p>
    <w:p w:rsidR="00952B1F" w:rsidRDefault="00952B1F" w:rsidP="007F4BA8">
      <w:pPr>
        <w:spacing w:after="0"/>
        <w:rPr>
          <w:rFonts w:ascii="Times New Roman" w:hAnsi="Times New Roman"/>
          <w:sz w:val="24"/>
          <w:szCs w:val="24"/>
        </w:rPr>
      </w:pPr>
    </w:p>
    <w:p w:rsidR="00114439" w:rsidRPr="002D71AE" w:rsidRDefault="00114439" w:rsidP="00114439">
      <w:pPr>
        <w:rPr>
          <w:u w:val="single"/>
        </w:rPr>
      </w:pPr>
      <w:r w:rsidRPr="002D71AE">
        <w:rPr>
          <w:u w:val="single"/>
        </w:rPr>
        <w:t>Background</w:t>
      </w:r>
    </w:p>
    <w:p w:rsidR="00114439" w:rsidRDefault="00114439" w:rsidP="00114439">
      <w:r>
        <w:t xml:space="preserve">Units 1, 2 were removed from service on scheduled outage May 1, 0900hrs for routine inspection and trash raking. During video inspections of vertical barrier screens (VBS) tears in the mesh were found and the units were kept out of service.  These tears are likely from </w:t>
      </w:r>
      <w:proofErr w:type="spellStart"/>
      <w:r>
        <w:t>forebay</w:t>
      </w:r>
      <w:proofErr w:type="spellEnd"/>
      <w:r>
        <w:t xml:space="preserve"> debris entering the juvenile fish collection system.  Preparation to repair the torn mesh was initiated immediately, however HSS inspection of the bulkhead, along with borrowing </w:t>
      </w:r>
      <w:r w:rsidR="008A42FB">
        <w:t xml:space="preserve">of </w:t>
      </w:r>
      <w:r>
        <w:t xml:space="preserve">necessary maintenance equipment from another project and procurement of materials extended the duration before actual work could begin until May 4.  </w:t>
      </w:r>
    </w:p>
    <w:p w:rsidR="00114439" w:rsidRDefault="00114439" w:rsidP="00114439">
      <w:r>
        <w:t xml:space="preserve">We have only an initial report estimating the magnitude of the mortality that may be associated with fish becoming trapped behind the VBS mesh.  In the first torn panel examined, a 55 gallon drum was half full of mortalities.  Additional panels likely have a similar number of mortalities behind the torn VBS screens.  There are a total of eight panels in the </w:t>
      </w:r>
      <w:proofErr w:type="spellStart"/>
      <w:r>
        <w:t>gatewell</w:t>
      </w:r>
      <w:proofErr w:type="spellEnd"/>
      <w:r>
        <w:t xml:space="preserve"> and three </w:t>
      </w:r>
      <w:proofErr w:type="spellStart"/>
      <w:r>
        <w:t>gatewells</w:t>
      </w:r>
      <w:proofErr w:type="spellEnd"/>
      <w:r>
        <w:t xml:space="preserve"> per unit (a, b, and c).  We have torn VBS mesh panels in </w:t>
      </w:r>
      <w:proofErr w:type="spellStart"/>
      <w:r>
        <w:t>gatewell</w:t>
      </w:r>
      <w:proofErr w:type="spellEnd"/>
      <w:r>
        <w:t xml:space="preserve"> 1b, 2a that will all likely contain varying levels of mortality.</w:t>
      </w:r>
    </w:p>
    <w:p w:rsidR="00114439" w:rsidRPr="002D71AE" w:rsidRDefault="00114439" w:rsidP="00114439">
      <w:pPr>
        <w:rPr>
          <w:u w:val="single"/>
        </w:rPr>
      </w:pPr>
      <w:r w:rsidRPr="002D71AE">
        <w:rPr>
          <w:u w:val="single"/>
        </w:rPr>
        <w:t>Path Forward</w:t>
      </w:r>
    </w:p>
    <w:p w:rsidR="00114439" w:rsidRDefault="00114439" w:rsidP="00114439">
      <w:r>
        <w:t>A full maintenance crew will be working 12 hr/day until VBS repair work i</w:t>
      </w:r>
      <w:r w:rsidR="00882A01">
        <w:t>s complete.  Fishery staff will</w:t>
      </w:r>
      <w:r>
        <w:t xml:space="preserve"> gather mortalities as each panel is removed.  Specific information on the mortalities will be taken by </w:t>
      </w:r>
      <w:proofErr w:type="spellStart"/>
      <w:r>
        <w:t>Smolt</w:t>
      </w:r>
      <w:proofErr w:type="spellEnd"/>
      <w:r>
        <w:t xml:space="preserve"> Monitoring personnel and provided to the Project biologist.  We have no good estimate for the total amount of mortality from all panels at this time, but are suggesting </w:t>
      </w:r>
      <w:r w:rsidR="00952B1F">
        <w:t>possibly</w:t>
      </w:r>
      <w:r>
        <w:t xml:space="preserve"> 5,000 </w:t>
      </w:r>
      <w:proofErr w:type="spellStart"/>
      <w:r>
        <w:t>smolts</w:t>
      </w:r>
      <w:proofErr w:type="spellEnd"/>
      <w:r>
        <w:t>.</w:t>
      </w:r>
    </w:p>
    <w:p w:rsidR="00114439" w:rsidRDefault="00114439" w:rsidP="00114439">
      <w:r>
        <w:t xml:space="preserve">Today Unit 2 c and Unit 3a, 3b </w:t>
      </w:r>
      <w:proofErr w:type="spellStart"/>
      <w:r>
        <w:t>trashracks</w:t>
      </w:r>
      <w:proofErr w:type="spellEnd"/>
      <w:r>
        <w:t xml:space="preserve"> are being raked and the VBS mesh inspected.  Unit 4 is being </w:t>
      </w:r>
      <w:proofErr w:type="spellStart"/>
      <w:r>
        <w:t>derated</w:t>
      </w:r>
      <w:proofErr w:type="spellEnd"/>
      <w:r>
        <w:t xml:space="preserve"> to operate in the lower 1% range until it can be raked and have the VBS mesh inspected.  By derating the unit, we will minimize the flow through the unit and the amount of fish passing, because we are uncertain about the level of debris buildup on the </w:t>
      </w:r>
      <w:proofErr w:type="spellStart"/>
      <w:r>
        <w:t>trashracks</w:t>
      </w:r>
      <w:proofErr w:type="spellEnd"/>
      <w:r>
        <w:t xml:space="preserve"> and the possibility of another torn VBS panel both of which could cause further fish mortality.  Units 1 – 4 and 6 </w:t>
      </w:r>
      <w:proofErr w:type="spellStart"/>
      <w:r>
        <w:t>trashrack</w:t>
      </w:r>
      <w:proofErr w:type="spellEnd"/>
      <w:r>
        <w:t xml:space="preserve"> raking planned for week of 15 May.  Unit 4 cannot be raked until Unit 1 is brought back in service.</w:t>
      </w:r>
    </w:p>
    <w:p w:rsidR="00114439" w:rsidRDefault="00114439" w:rsidP="00114439">
      <w:pPr>
        <w:rPr>
          <w:u w:val="single"/>
        </w:rPr>
      </w:pPr>
      <w:r w:rsidRPr="002D71AE">
        <w:rPr>
          <w:u w:val="single"/>
        </w:rPr>
        <w:t>Relevance to Juvenile Fish Outmigration Timing</w:t>
      </w:r>
    </w:p>
    <w:p w:rsidR="00114439" w:rsidRDefault="00114439" w:rsidP="00114439">
      <w:pPr>
        <w:pStyle w:val="PlainText"/>
      </w:pPr>
      <w:r>
        <w:t>The 2017 out migration of yearling Chinook salmon is closely following the 10-year passage index with a median passage date of May 4.  The 10-year median passage date for juvenile steelhead is May 7 and the 2017 steelhead migration timing is ahead of 10-year average likely due to earlier hatchery releases in the Clearwater River.  The 10-year median passage date juvenile sockeye is May 20th and the 2017 juvenile sockeye outmigration is following the historical trends.</w:t>
      </w:r>
    </w:p>
    <w:p w:rsidR="00114439" w:rsidRDefault="00114439" w:rsidP="00114439">
      <w:pPr>
        <w:pStyle w:val="PlainText"/>
      </w:pPr>
    </w:p>
    <w:p w:rsidR="00114439" w:rsidRDefault="00114439" w:rsidP="00114439">
      <w:pPr>
        <w:pStyle w:val="PlainText"/>
      </w:pPr>
      <w:r w:rsidRPr="00535B84">
        <w:rPr>
          <w:u w:val="single"/>
        </w:rPr>
        <w:t>Other Actions</w:t>
      </w:r>
    </w:p>
    <w:p w:rsidR="00114439" w:rsidRDefault="00114439" w:rsidP="00114439">
      <w:pPr>
        <w:pStyle w:val="PlainText"/>
      </w:pPr>
    </w:p>
    <w:p w:rsidR="007F4BA8" w:rsidRDefault="00114439" w:rsidP="00114439">
      <w:pPr>
        <w:spacing w:after="0"/>
        <w:rPr>
          <w:rFonts w:ascii="Times New Roman" w:hAnsi="Times New Roman"/>
          <w:sz w:val="24"/>
          <w:szCs w:val="24"/>
        </w:rPr>
      </w:pPr>
      <w:r>
        <w:t xml:space="preserve">An emergency contract is being put in place to remove a large mat of debris in the </w:t>
      </w:r>
      <w:proofErr w:type="spellStart"/>
      <w:r>
        <w:t>forebay</w:t>
      </w:r>
      <w:proofErr w:type="spellEnd"/>
      <w:r>
        <w:t xml:space="preserve"> that extends the full length of the powerhouse and approximately 100 feet out.  </w:t>
      </w:r>
    </w:p>
    <w:p w:rsidR="00B02BDC" w:rsidRDefault="00B02BDC" w:rsidP="007F4BA8">
      <w:pPr>
        <w:spacing w:after="0"/>
        <w:rPr>
          <w:rFonts w:ascii="Times New Roman" w:hAnsi="Times New Roman"/>
          <w:sz w:val="24"/>
          <w:szCs w:val="24"/>
        </w:rPr>
      </w:pPr>
    </w:p>
    <w:p w:rsidR="002D46BE" w:rsidRDefault="005E4E06" w:rsidP="007F4BA8">
      <w:pPr>
        <w:spacing w:after="0"/>
        <w:rPr>
          <w:rFonts w:asciiTheme="minorHAnsi" w:hAnsiTheme="minorHAnsi" w:cstheme="minorHAnsi"/>
        </w:rPr>
      </w:pPr>
      <w:r>
        <w:rPr>
          <w:rFonts w:asciiTheme="minorHAnsi" w:hAnsiTheme="minorHAnsi" w:cstheme="minorHAnsi"/>
        </w:rPr>
        <w:t>Su</w:t>
      </w:r>
      <w:r w:rsidR="0099071C">
        <w:rPr>
          <w:rFonts w:asciiTheme="minorHAnsi" w:hAnsiTheme="minorHAnsi" w:cstheme="minorHAnsi"/>
        </w:rPr>
        <w:t>mmary</w:t>
      </w:r>
      <w:r>
        <w:rPr>
          <w:rFonts w:asciiTheme="minorHAnsi" w:hAnsiTheme="minorHAnsi" w:cstheme="minorHAnsi"/>
        </w:rPr>
        <w:t xml:space="preserve">:  On May 01, units 1 and 2 were removed from service for trash raking and routine inspections.  On May 05, unit 3 underwent the same routine trash raking and inspection.  During video inspections, tears in the vertical barrier screen (VBS) were discovered.  Tears were found in </w:t>
      </w:r>
      <w:proofErr w:type="spellStart"/>
      <w:r>
        <w:rPr>
          <w:rFonts w:asciiTheme="minorHAnsi" w:hAnsiTheme="minorHAnsi" w:cstheme="minorHAnsi"/>
        </w:rPr>
        <w:t>gatewell</w:t>
      </w:r>
      <w:proofErr w:type="spellEnd"/>
      <w:r>
        <w:rPr>
          <w:rFonts w:asciiTheme="minorHAnsi" w:hAnsiTheme="minorHAnsi" w:cstheme="minorHAnsi"/>
        </w:rPr>
        <w:t xml:space="preserve"> slots 1A, 1B, 2A and 3B.  Maintenance crews immediately began strategizing and planning repair work.  </w:t>
      </w:r>
      <w:r w:rsidR="008A42FB">
        <w:rPr>
          <w:rFonts w:asciiTheme="minorHAnsi" w:hAnsiTheme="minorHAnsi" w:cstheme="minorHAnsi"/>
        </w:rPr>
        <w:t>One c</w:t>
      </w:r>
      <w:r>
        <w:rPr>
          <w:rFonts w:asciiTheme="minorHAnsi" w:hAnsiTheme="minorHAnsi" w:cstheme="minorHAnsi"/>
        </w:rPr>
        <w:t>rews worked 12 hour days through May 09 and then began working 2 separate crews around the clock in order to restore turbine units</w:t>
      </w:r>
      <w:r w:rsidR="00384598">
        <w:rPr>
          <w:rFonts w:asciiTheme="minorHAnsi" w:hAnsiTheme="minorHAnsi" w:cstheme="minorHAnsi"/>
        </w:rPr>
        <w:t xml:space="preserve"> </w:t>
      </w:r>
      <w:r w:rsidR="008A42FB">
        <w:rPr>
          <w:rFonts w:asciiTheme="minorHAnsi" w:hAnsiTheme="minorHAnsi" w:cstheme="minorHAnsi"/>
        </w:rPr>
        <w:t>to service as soon as possible</w:t>
      </w:r>
      <w:r>
        <w:rPr>
          <w:rFonts w:asciiTheme="minorHAnsi" w:hAnsiTheme="minorHAnsi" w:cstheme="minorHAnsi"/>
        </w:rPr>
        <w:t xml:space="preserve">.  </w:t>
      </w:r>
      <w:r w:rsidR="00286ED4">
        <w:rPr>
          <w:rFonts w:asciiTheme="minorHAnsi" w:hAnsiTheme="minorHAnsi" w:cstheme="minorHAnsi"/>
        </w:rPr>
        <w:t xml:space="preserve">Vertical barrier screens were replaced with new screens in </w:t>
      </w:r>
      <w:proofErr w:type="spellStart"/>
      <w:r w:rsidR="00286ED4">
        <w:rPr>
          <w:rFonts w:asciiTheme="minorHAnsi" w:hAnsiTheme="minorHAnsi" w:cstheme="minorHAnsi"/>
        </w:rPr>
        <w:t>gatewell</w:t>
      </w:r>
      <w:proofErr w:type="spellEnd"/>
      <w:r w:rsidR="00286ED4">
        <w:rPr>
          <w:rFonts w:asciiTheme="minorHAnsi" w:hAnsiTheme="minorHAnsi" w:cstheme="minorHAnsi"/>
        </w:rPr>
        <w:t xml:space="preserve"> slots 1B and 2A</w:t>
      </w:r>
      <w:r w:rsidR="008B5655">
        <w:rPr>
          <w:rFonts w:asciiTheme="minorHAnsi" w:hAnsiTheme="minorHAnsi" w:cstheme="minorHAnsi"/>
        </w:rPr>
        <w:t xml:space="preserve">.  Vertical barrier screen panels located within </w:t>
      </w:r>
      <w:proofErr w:type="spellStart"/>
      <w:r w:rsidR="008B5655">
        <w:rPr>
          <w:rFonts w:asciiTheme="minorHAnsi" w:hAnsiTheme="minorHAnsi" w:cstheme="minorHAnsi"/>
        </w:rPr>
        <w:t>gatewell</w:t>
      </w:r>
      <w:proofErr w:type="spellEnd"/>
      <w:r w:rsidR="008B5655">
        <w:rPr>
          <w:rFonts w:asciiTheme="minorHAnsi" w:hAnsiTheme="minorHAnsi" w:cstheme="minorHAnsi"/>
        </w:rPr>
        <w:t xml:space="preserve"> slots 1A and 3B were repaired if possible, otherwise they were also replaced. </w:t>
      </w:r>
      <w:r w:rsidR="00384598">
        <w:rPr>
          <w:rFonts w:asciiTheme="minorHAnsi" w:hAnsiTheme="minorHAnsi" w:cstheme="minorHAnsi"/>
        </w:rPr>
        <w:t xml:space="preserve"> Unit 1, 2 and 3 returned to service on May 12, 17 and 13, respectively.</w:t>
      </w:r>
    </w:p>
    <w:p w:rsidR="008A42FB" w:rsidRDefault="008A42FB" w:rsidP="007F4BA8">
      <w:pPr>
        <w:spacing w:after="0"/>
        <w:rPr>
          <w:rFonts w:asciiTheme="minorHAnsi" w:hAnsiTheme="minorHAnsi" w:cstheme="minorHAnsi"/>
        </w:rPr>
      </w:pPr>
    </w:p>
    <w:p w:rsidR="008A42FB" w:rsidRDefault="00C81A1D" w:rsidP="007F4BA8">
      <w:pPr>
        <w:spacing w:after="0"/>
        <w:rPr>
          <w:rFonts w:asciiTheme="minorHAnsi" w:hAnsiTheme="minorHAnsi" w:cstheme="minorHAnsi"/>
        </w:rPr>
      </w:pPr>
      <w:r>
        <w:rPr>
          <w:rFonts w:asciiTheme="minorHAnsi" w:hAnsiTheme="minorHAnsi" w:cstheme="minorHAnsi"/>
        </w:rPr>
        <w:t>Estimated</w:t>
      </w:r>
      <w:r w:rsidR="008A42FB">
        <w:rPr>
          <w:rFonts w:asciiTheme="minorHAnsi" w:hAnsiTheme="minorHAnsi" w:cstheme="minorHAnsi"/>
        </w:rPr>
        <w:t xml:space="preserve"> mortalities </w:t>
      </w:r>
      <w:r>
        <w:rPr>
          <w:rFonts w:asciiTheme="minorHAnsi" w:hAnsiTheme="minorHAnsi" w:cstheme="minorHAnsi"/>
        </w:rPr>
        <w:t>by species, and origin</w:t>
      </w:r>
      <w:r w:rsidR="000C597F">
        <w:rPr>
          <w:rFonts w:asciiTheme="minorHAnsi" w:hAnsiTheme="minorHAnsi" w:cstheme="minorHAnsi"/>
        </w:rPr>
        <w:t>:</w:t>
      </w:r>
      <w:r w:rsidR="008A42FB">
        <w:rPr>
          <w:rFonts w:asciiTheme="minorHAnsi" w:hAnsiTheme="minorHAnsi" w:cstheme="minorHAnsi"/>
        </w:rPr>
        <w:t xml:space="preserve"> </w:t>
      </w:r>
    </w:p>
    <w:p w:rsidR="009F335B" w:rsidRDefault="009F335B" w:rsidP="007F4BA8">
      <w:pPr>
        <w:spacing w:after="0"/>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729"/>
        <w:gridCol w:w="1185"/>
        <w:gridCol w:w="1941"/>
        <w:gridCol w:w="1265"/>
      </w:tblGrid>
      <w:tr w:rsidR="009F335B" w:rsidRPr="007F0777" w:rsidTr="0099071C">
        <w:trPr>
          <w:jc w:val="center"/>
        </w:trPr>
        <w:tc>
          <w:tcPr>
            <w:tcW w:w="2340" w:type="dxa"/>
            <w:shd w:val="clear" w:color="auto" w:fill="auto"/>
            <w:vAlign w:val="center"/>
          </w:tcPr>
          <w:p w:rsidR="008A42FB" w:rsidRDefault="009F335B" w:rsidP="007F031A">
            <w:pPr>
              <w:spacing w:after="0"/>
              <w:jc w:val="center"/>
              <w:rPr>
                <w:rFonts w:asciiTheme="minorHAnsi" w:hAnsiTheme="minorHAnsi" w:cstheme="minorHAnsi"/>
              </w:rPr>
            </w:pPr>
            <w:r w:rsidRPr="00F32987">
              <w:rPr>
                <w:rFonts w:asciiTheme="minorHAnsi" w:hAnsiTheme="minorHAnsi" w:cstheme="minorHAnsi"/>
              </w:rPr>
              <w:t xml:space="preserve">Clipped </w:t>
            </w:r>
          </w:p>
          <w:p w:rsidR="009F335B" w:rsidRPr="00F32987" w:rsidRDefault="009F335B" w:rsidP="007F031A">
            <w:pPr>
              <w:spacing w:after="0"/>
              <w:jc w:val="center"/>
              <w:rPr>
                <w:rFonts w:asciiTheme="minorHAnsi" w:hAnsiTheme="minorHAnsi" w:cstheme="minorHAnsi"/>
              </w:rPr>
            </w:pPr>
            <w:r w:rsidRPr="00F32987">
              <w:rPr>
                <w:rFonts w:asciiTheme="minorHAnsi" w:hAnsiTheme="minorHAnsi" w:cstheme="minorHAnsi"/>
              </w:rPr>
              <w:t>Yearling Chinook</w:t>
            </w:r>
          </w:p>
        </w:tc>
        <w:tc>
          <w:tcPr>
            <w:tcW w:w="1729" w:type="dxa"/>
            <w:shd w:val="clear" w:color="auto" w:fill="auto"/>
            <w:vAlign w:val="center"/>
          </w:tcPr>
          <w:p w:rsidR="009F335B" w:rsidRPr="00F32987" w:rsidRDefault="009F335B" w:rsidP="007F031A">
            <w:pPr>
              <w:spacing w:after="0"/>
              <w:jc w:val="center"/>
              <w:rPr>
                <w:rFonts w:asciiTheme="minorHAnsi" w:hAnsiTheme="minorHAnsi" w:cstheme="minorHAnsi"/>
              </w:rPr>
            </w:pPr>
            <w:r w:rsidRPr="00F32987">
              <w:rPr>
                <w:rFonts w:asciiTheme="minorHAnsi" w:hAnsiTheme="minorHAnsi" w:cstheme="minorHAnsi"/>
              </w:rPr>
              <w:t>Unclipped Yearling Chinook</w:t>
            </w:r>
          </w:p>
        </w:tc>
        <w:tc>
          <w:tcPr>
            <w:tcW w:w="1185" w:type="dxa"/>
            <w:shd w:val="clear" w:color="auto" w:fill="auto"/>
            <w:vAlign w:val="center"/>
          </w:tcPr>
          <w:p w:rsidR="009F335B" w:rsidRPr="00F32987" w:rsidRDefault="009F335B" w:rsidP="007F031A">
            <w:pPr>
              <w:spacing w:after="0"/>
              <w:jc w:val="center"/>
              <w:rPr>
                <w:rFonts w:asciiTheme="minorHAnsi" w:hAnsiTheme="minorHAnsi" w:cstheme="minorHAnsi"/>
              </w:rPr>
            </w:pPr>
            <w:r w:rsidRPr="00F32987">
              <w:rPr>
                <w:rFonts w:asciiTheme="minorHAnsi" w:hAnsiTheme="minorHAnsi" w:cstheme="minorHAnsi"/>
              </w:rPr>
              <w:t>Clipped Steelhead</w:t>
            </w:r>
          </w:p>
        </w:tc>
        <w:tc>
          <w:tcPr>
            <w:tcW w:w="1941" w:type="dxa"/>
            <w:shd w:val="clear" w:color="auto" w:fill="auto"/>
            <w:vAlign w:val="center"/>
          </w:tcPr>
          <w:p w:rsidR="009F335B" w:rsidRPr="00F32987" w:rsidRDefault="009F335B" w:rsidP="007F031A">
            <w:pPr>
              <w:spacing w:after="0"/>
              <w:jc w:val="center"/>
              <w:rPr>
                <w:rFonts w:asciiTheme="minorHAnsi" w:hAnsiTheme="minorHAnsi" w:cstheme="minorHAnsi"/>
              </w:rPr>
            </w:pPr>
            <w:r w:rsidRPr="00F32987">
              <w:rPr>
                <w:rFonts w:asciiTheme="minorHAnsi" w:hAnsiTheme="minorHAnsi" w:cstheme="minorHAnsi"/>
              </w:rPr>
              <w:t>Unclipped Steelhead</w:t>
            </w:r>
          </w:p>
        </w:tc>
        <w:tc>
          <w:tcPr>
            <w:tcW w:w="1265" w:type="dxa"/>
            <w:shd w:val="clear" w:color="auto" w:fill="auto"/>
            <w:vAlign w:val="center"/>
          </w:tcPr>
          <w:p w:rsidR="009F335B" w:rsidRPr="00F32987" w:rsidRDefault="009F335B" w:rsidP="007F031A">
            <w:pPr>
              <w:spacing w:after="0"/>
              <w:jc w:val="center"/>
              <w:rPr>
                <w:rFonts w:asciiTheme="minorHAnsi" w:hAnsiTheme="minorHAnsi" w:cstheme="minorHAnsi"/>
              </w:rPr>
            </w:pPr>
            <w:r w:rsidRPr="00F32987">
              <w:rPr>
                <w:rFonts w:asciiTheme="minorHAnsi" w:hAnsiTheme="minorHAnsi" w:cstheme="minorHAnsi"/>
              </w:rPr>
              <w:t>Total</w:t>
            </w:r>
          </w:p>
        </w:tc>
      </w:tr>
      <w:tr w:rsidR="009F335B" w:rsidRPr="007F0777" w:rsidTr="0099071C">
        <w:trPr>
          <w:jc w:val="center"/>
        </w:trPr>
        <w:tc>
          <w:tcPr>
            <w:tcW w:w="2340" w:type="dxa"/>
            <w:shd w:val="clear" w:color="auto" w:fill="auto"/>
            <w:vAlign w:val="center"/>
          </w:tcPr>
          <w:p w:rsidR="009F335B" w:rsidRPr="00F32987" w:rsidRDefault="009F335B" w:rsidP="007F031A">
            <w:pPr>
              <w:spacing w:after="0"/>
              <w:jc w:val="center"/>
              <w:rPr>
                <w:rFonts w:asciiTheme="minorHAnsi" w:hAnsiTheme="minorHAnsi" w:cstheme="minorHAnsi"/>
              </w:rPr>
            </w:pPr>
            <w:r w:rsidRPr="00F32987">
              <w:rPr>
                <w:rFonts w:asciiTheme="minorHAnsi" w:hAnsiTheme="minorHAnsi" w:cstheme="minorHAnsi"/>
              </w:rPr>
              <w:t>50</w:t>
            </w:r>
          </w:p>
        </w:tc>
        <w:tc>
          <w:tcPr>
            <w:tcW w:w="1729" w:type="dxa"/>
            <w:shd w:val="clear" w:color="auto" w:fill="auto"/>
            <w:vAlign w:val="center"/>
          </w:tcPr>
          <w:p w:rsidR="009F335B" w:rsidRPr="00F32987" w:rsidRDefault="009F335B" w:rsidP="007F031A">
            <w:pPr>
              <w:spacing w:after="0"/>
              <w:jc w:val="center"/>
              <w:rPr>
                <w:rFonts w:asciiTheme="minorHAnsi" w:hAnsiTheme="minorHAnsi" w:cstheme="minorHAnsi"/>
              </w:rPr>
            </w:pPr>
            <w:r w:rsidRPr="00F32987">
              <w:rPr>
                <w:rFonts w:asciiTheme="minorHAnsi" w:hAnsiTheme="minorHAnsi" w:cstheme="minorHAnsi"/>
              </w:rPr>
              <w:t>39</w:t>
            </w:r>
          </w:p>
        </w:tc>
        <w:tc>
          <w:tcPr>
            <w:tcW w:w="1185" w:type="dxa"/>
            <w:shd w:val="clear" w:color="auto" w:fill="auto"/>
            <w:vAlign w:val="center"/>
          </w:tcPr>
          <w:p w:rsidR="009F335B" w:rsidRPr="00F32987" w:rsidRDefault="009F335B" w:rsidP="007F031A">
            <w:pPr>
              <w:spacing w:after="0"/>
              <w:jc w:val="center"/>
              <w:rPr>
                <w:rFonts w:asciiTheme="minorHAnsi" w:hAnsiTheme="minorHAnsi" w:cstheme="minorHAnsi"/>
              </w:rPr>
            </w:pPr>
            <w:r w:rsidRPr="00F32987">
              <w:rPr>
                <w:rFonts w:asciiTheme="minorHAnsi" w:hAnsiTheme="minorHAnsi" w:cstheme="minorHAnsi"/>
              </w:rPr>
              <w:t>1</w:t>
            </w:r>
            <w:r w:rsidR="00C81A1D">
              <w:rPr>
                <w:rFonts w:asciiTheme="minorHAnsi" w:hAnsiTheme="minorHAnsi" w:cstheme="minorHAnsi"/>
              </w:rPr>
              <w:t>,</w:t>
            </w:r>
            <w:r w:rsidRPr="00F32987">
              <w:rPr>
                <w:rFonts w:asciiTheme="minorHAnsi" w:hAnsiTheme="minorHAnsi" w:cstheme="minorHAnsi"/>
              </w:rPr>
              <w:t>438</w:t>
            </w:r>
          </w:p>
        </w:tc>
        <w:tc>
          <w:tcPr>
            <w:tcW w:w="1941" w:type="dxa"/>
            <w:shd w:val="clear" w:color="auto" w:fill="auto"/>
            <w:vAlign w:val="center"/>
          </w:tcPr>
          <w:p w:rsidR="009F335B" w:rsidRPr="00F32987" w:rsidRDefault="009F335B" w:rsidP="007F031A">
            <w:pPr>
              <w:spacing w:after="0"/>
              <w:jc w:val="center"/>
              <w:rPr>
                <w:rFonts w:asciiTheme="minorHAnsi" w:hAnsiTheme="minorHAnsi" w:cstheme="minorHAnsi"/>
              </w:rPr>
            </w:pPr>
            <w:r w:rsidRPr="00F32987">
              <w:rPr>
                <w:rFonts w:asciiTheme="minorHAnsi" w:hAnsiTheme="minorHAnsi" w:cstheme="minorHAnsi"/>
              </w:rPr>
              <w:t>273</w:t>
            </w:r>
          </w:p>
        </w:tc>
        <w:tc>
          <w:tcPr>
            <w:tcW w:w="1265" w:type="dxa"/>
            <w:shd w:val="clear" w:color="auto" w:fill="auto"/>
            <w:vAlign w:val="center"/>
          </w:tcPr>
          <w:p w:rsidR="009F335B" w:rsidRPr="00F32987" w:rsidRDefault="009F335B" w:rsidP="007F031A">
            <w:pPr>
              <w:spacing w:after="0"/>
              <w:jc w:val="center"/>
              <w:rPr>
                <w:rFonts w:asciiTheme="minorHAnsi" w:hAnsiTheme="minorHAnsi" w:cstheme="minorHAnsi"/>
              </w:rPr>
            </w:pPr>
            <w:r w:rsidRPr="00F32987">
              <w:rPr>
                <w:rFonts w:asciiTheme="minorHAnsi" w:hAnsiTheme="minorHAnsi" w:cstheme="minorHAnsi"/>
              </w:rPr>
              <w:t>1</w:t>
            </w:r>
            <w:r w:rsidR="00C81A1D">
              <w:rPr>
                <w:rFonts w:asciiTheme="minorHAnsi" w:hAnsiTheme="minorHAnsi" w:cstheme="minorHAnsi"/>
              </w:rPr>
              <w:t>,</w:t>
            </w:r>
            <w:r w:rsidRPr="00F32987">
              <w:rPr>
                <w:rFonts w:asciiTheme="minorHAnsi" w:hAnsiTheme="minorHAnsi" w:cstheme="minorHAnsi"/>
              </w:rPr>
              <w:t>800</w:t>
            </w:r>
          </w:p>
        </w:tc>
      </w:tr>
    </w:tbl>
    <w:p w:rsidR="009F335B" w:rsidRPr="00114439" w:rsidRDefault="009F335B" w:rsidP="007F4BA8">
      <w:pPr>
        <w:spacing w:after="0"/>
        <w:rPr>
          <w:rFonts w:asciiTheme="minorHAnsi" w:hAnsiTheme="minorHAnsi" w:cstheme="minorHAnsi"/>
        </w:rPr>
      </w:pPr>
    </w:p>
    <w:p w:rsidR="00B02BDC" w:rsidRPr="00114439" w:rsidRDefault="00B02BDC" w:rsidP="007F4BA8">
      <w:pPr>
        <w:spacing w:after="0"/>
        <w:rPr>
          <w:rFonts w:asciiTheme="minorHAnsi" w:hAnsiTheme="minorHAnsi" w:cstheme="minorHAnsi"/>
        </w:rPr>
      </w:pPr>
    </w:p>
    <w:p w:rsidR="007F4BA8" w:rsidRPr="00114439" w:rsidRDefault="007F4BA8" w:rsidP="007F4BA8">
      <w:pPr>
        <w:pStyle w:val="ListParagraph"/>
        <w:numPr>
          <w:ilvl w:val="0"/>
          <w:numId w:val="2"/>
        </w:numPr>
        <w:spacing w:after="0"/>
        <w:rPr>
          <w:rFonts w:asciiTheme="minorHAnsi" w:hAnsiTheme="minorHAnsi" w:cstheme="minorHAnsi"/>
        </w:rPr>
      </w:pPr>
      <w:r w:rsidRPr="00114439">
        <w:rPr>
          <w:rFonts w:asciiTheme="minorHAnsi" w:hAnsiTheme="minorHAnsi" w:cstheme="minorHAnsi"/>
        </w:rPr>
        <w:t>Species –</w:t>
      </w:r>
      <w:r w:rsidR="009F335B">
        <w:rPr>
          <w:rFonts w:asciiTheme="minorHAnsi" w:hAnsiTheme="minorHAnsi" w:cstheme="minorHAnsi"/>
        </w:rPr>
        <w:t xml:space="preserve">  </w:t>
      </w:r>
      <w:r w:rsidR="009F335B" w:rsidRPr="009F335B">
        <w:rPr>
          <w:rFonts w:asciiTheme="minorHAnsi" w:hAnsiTheme="minorHAnsi" w:cstheme="minorHAnsi"/>
        </w:rPr>
        <w:t xml:space="preserve">Chinook salmon </w:t>
      </w:r>
      <w:proofErr w:type="spellStart"/>
      <w:r w:rsidR="009F335B" w:rsidRPr="009F335B">
        <w:rPr>
          <w:rFonts w:asciiTheme="minorHAnsi" w:hAnsiTheme="minorHAnsi" w:cstheme="minorHAnsi"/>
          <w:i/>
        </w:rPr>
        <w:t>Oncorhynchus</w:t>
      </w:r>
      <w:proofErr w:type="spellEnd"/>
      <w:r w:rsidR="009F335B" w:rsidRPr="009F335B">
        <w:rPr>
          <w:rFonts w:asciiTheme="minorHAnsi" w:hAnsiTheme="minorHAnsi" w:cstheme="minorHAnsi"/>
          <w:i/>
        </w:rPr>
        <w:t xml:space="preserve"> </w:t>
      </w:r>
      <w:proofErr w:type="spellStart"/>
      <w:r w:rsidR="009F335B" w:rsidRPr="009F335B">
        <w:rPr>
          <w:rFonts w:asciiTheme="minorHAnsi" w:hAnsiTheme="minorHAnsi" w:cstheme="minorHAnsi"/>
          <w:i/>
        </w:rPr>
        <w:t>tshawytscha</w:t>
      </w:r>
      <w:proofErr w:type="spellEnd"/>
      <w:r w:rsidR="009F335B">
        <w:rPr>
          <w:rFonts w:asciiTheme="minorHAnsi" w:hAnsiTheme="minorHAnsi" w:cstheme="minorHAnsi"/>
          <w:i/>
        </w:rPr>
        <w:t xml:space="preserve"> </w:t>
      </w:r>
      <w:r w:rsidR="009F335B">
        <w:rPr>
          <w:rFonts w:asciiTheme="minorHAnsi" w:hAnsiTheme="minorHAnsi" w:cstheme="minorHAnsi"/>
        </w:rPr>
        <w:t xml:space="preserve">and </w:t>
      </w:r>
      <w:r w:rsidR="009F335B" w:rsidRPr="009F335B">
        <w:rPr>
          <w:rFonts w:asciiTheme="minorHAnsi" w:hAnsiTheme="minorHAnsi" w:cstheme="minorHAnsi"/>
        </w:rPr>
        <w:t xml:space="preserve">Steelhead </w:t>
      </w:r>
      <w:proofErr w:type="spellStart"/>
      <w:r w:rsidR="009F335B" w:rsidRPr="009F335B">
        <w:rPr>
          <w:rFonts w:asciiTheme="minorHAnsi" w:hAnsiTheme="minorHAnsi" w:cstheme="minorHAnsi"/>
          <w:i/>
        </w:rPr>
        <w:t>Oncorhynchus</w:t>
      </w:r>
      <w:proofErr w:type="spellEnd"/>
      <w:r w:rsidR="009F335B" w:rsidRPr="009F335B">
        <w:rPr>
          <w:rFonts w:asciiTheme="minorHAnsi" w:hAnsiTheme="minorHAnsi" w:cstheme="minorHAnsi"/>
          <w:i/>
        </w:rPr>
        <w:t xml:space="preserve"> mykiss</w:t>
      </w:r>
      <w:r w:rsidRPr="00114439">
        <w:rPr>
          <w:rFonts w:asciiTheme="minorHAnsi" w:hAnsiTheme="minorHAnsi" w:cstheme="minorHAnsi"/>
        </w:rPr>
        <w:t xml:space="preserve"> </w:t>
      </w:r>
    </w:p>
    <w:p w:rsidR="007F4BA8" w:rsidRPr="00114439" w:rsidRDefault="007F4BA8" w:rsidP="007F4BA8">
      <w:pPr>
        <w:pStyle w:val="ListParagraph"/>
        <w:numPr>
          <w:ilvl w:val="0"/>
          <w:numId w:val="2"/>
        </w:numPr>
        <w:spacing w:after="0"/>
        <w:rPr>
          <w:rFonts w:asciiTheme="minorHAnsi" w:hAnsiTheme="minorHAnsi" w:cstheme="minorHAnsi"/>
        </w:rPr>
      </w:pPr>
      <w:r w:rsidRPr="00114439">
        <w:rPr>
          <w:rFonts w:asciiTheme="minorHAnsi" w:hAnsiTheme="minorHAnsi" w:cstheme="minorHAnsi"/>
        </w:rPr>
        <w:t xml:space="preserve">Origin – </w:t>
      </w:r>
      <w:r w:rsidR="009F335B">
        <w:rPr>
          <w:rFonts w:asciiTheme="minorHAnsi" w:hAnsiTheme="minorHAnsi" w:cstheme="minorHAnsi"/>
        </w:rPr>
        <w:t>Hatchery and Wild</w:t>
      </w:r>
    </w:p>
    <w:p w:rsidR="007F4BA8" w:rsidRPr="00114439" w:rsidRDefault="007F4BA8" w:rsidP="007F4BA8">
      <w:pPr>
        <w:pStyle w:val="ListParagraph"/>
        <w:numPr>
          <w:ilvl w:val="0"/>
          <w:numId w:val="2"/>
        </w:numPr>
        <w:spacing w:after="0"/>
        <w:rPr>
          <w:rFonts w:asciiTheme="minorHAnsi" w:hAnsiTheme="minorHAnsi" w:cstheme="minorHAnsi"/>
        </w:rPr>
      </w:pPr>
      <w:r w:rsidRPr="00114439">
        <w:rPr>
          <w:rFonts w:asciiTheme="minorHAnsi" w:hAnsiTheme="minorHAnsi" w:cstheme="minorHAnsi"/>
        </w:rPr>
        <w:t>Length –</w:t>
      </w:r>
      <w:r w:rsidR="00B02BDC" w:rsidRPr="00114439">
        <w:rPr>
          <w:rFonts w:asciiTheme="minorHAnsi" w:hAnsiTheme="minorHAnsi" w:cstheme="minorHAnsi"/>
        </w:rPr>
        <w:t xml:space="preserve"> </w:t>
      </w:r>
      <w:r w:rsidR="009F335B">
        <w:rPr>
          <w:rFonts w:asciiTheme="minorHAnsi" w:hAnsiTheme="minorHAnsi" w:cstheme="minorHAnsi"/>
        </w:rPr>
        <w:t>N/A</w:t>
      </w:r>
    </w:p>
    <w:p w:rsidR="007F4BA8" w:rsidRPr="00114439" w:rsidRDefault="007F4BA8" w:rsidP="007F4BA8">
      <w:pPr>
        <w:pStyle w:val="ListParagraph"/>
        <w:numPr>
          <w:ilvl w:val="0"/>
          <w:numId w:val="2"/>
        </w:numPr>
        <w:spacing w:after="0"/>
        <w:rPr>
          <w:rFonts w:asciiTheme="minorHAnsi" w:hAnsiTheme="minorHAnsi" w:cstheme="minorHAnsi"/>
        </w:rPr>
      </w:pPr>
      <w:r w:rsidRPr="00114439">
        <w:rPr>
          <w:rFonts w:asciiTheme="minorHAnsi" w:hAnsiTheme="minorHAnsi" w:cstheme="minorHAnsi"/>
        </w:rPr>
        <w:t xml:space="preserve">Marks and tags – </w:t>
      </w:r>
      <w:r w:rsidR="009F335B">
        <w:rPr>
          <w:rFonts w:asciiTheme="minorHAnsi" w:hAnsiTheme="minorHAnsi" w:cstheme="minorHAnsi"/>
        </w:rPr>
        <w:t>N/A</w:t>
      </w:r>
    </w:p>
    <w:p w:rsidR="007F4BA8" w:rsidRPr="00114439" w:rsidRDefault="007F4BA8" w:rsidP="007F4BA8">
      <w:pPr>
        <w:pStyle w:val="ListParagraph"/>
        <w:numPr>
          <w:ilvl w:val="0"/>
          <w:numId w:val="2"/>
        </w:numPr>
        <w:spacing w:after="0"/>
        <w:rPr>
          <w:rFonts w:asciiTheme="minorHAnsi" w:hAnsiTheme="minorHAnsi" w:cstheme="minorHAnsi"/>
        </w:rPr>
      </w:pPr>
      <w:r w:rsidRPr="00114439">
        <w:rPr>
          <w:rFonts w:asciiTheme="minorHAnsi" w:hAnsiTheme="minorHAnsi" w:cstheme="minorHAnsi"/>
        </w:rPr>
        <w:t xml:space="preserve">Marks and Injuries found on carcass – </w:t>
      </w:r>
      <w:r w:rsidR="009F335B">
        <w:rPr>
          <w:rFonts w:asciiTheme="minorHAnsi" w:hAnsiTheme="minorHAnsi" w:cstheme="minorHAnsi"/>
        </w:rPr>
        <w:t>N/A</w:t>
      </w:r>
    </w:p>
    <w:p w:rsidR="007F4BA8" w:rsidRPr="00114439" w:rsidRDefault="007F4BA8" w:rsidP="007F4BA8">
      <w:pPr>
        <w:pStyle w:val="ListParagraph"/>
        <w:numPr>
          <w:ilvl w:val="0"/>
          <w:numId w:val="2"/>
        </w:numPr>
        <w:spacing w:after="0"/>
        <w:rPr>
          <w:rFonts w:asciiTheme="minorHAnsi" w:hAnsiTheme="minorHAnsi" w:cstheme="minorHAnsi"/>
        </w:rPr>
      </w:pPr>
      <w:r w:rsidRPr="00114439">
        <w:rPr>
          <w:rFonts w:asciiTheme="minorHAnsi" w:hAnsiTheme="minorHAnsi" w:cstheme="minorHAnsi"/>
        </w:rPr>
        <w:t xml:space="preserve">Cause and Time of Death – </w:t>
      </w:r>
      <w:r w:rsidR="009F335B">
        <w:rPr>
          <w:rFonts w:asciiTheme="minorHAnsi" w:hAnsiTheme="minorHAnsi" w:cstheme="minorHAnsi"/>
        </w:rPr>
        <w:t xml:space="preserve">Entrapment behind </w:t>
      </w:r>
      <w:r w:rsidR="008A42FB">
        <w:rPr>
          <w:rFonts w:asciiTheme="minorHAnsi" w:hAnsiTheme="minorHAnsi" w:cstheme="minorHAnsi"/>
        </w:rPr>
        <w:t xml:space="preserve">the </w:t>
      </w:r>
      <w:r w:rsidR="009F335B">
        <w:rPr>
          <w:rFonts w:asciiTheme="minorHAnsi" w:hAnsiTheme="minorHAnsi" w:cstheme="minorHAnsi"/>
        </w:rPr>
        <w:t xml:space="preserve">torn VBS screens in </w:t>
      </w:r>
      <w:proofErr w:type="spellStart"/>
      <w:r w:rsidR="009F335B">
        <w:rPr>
          <w:rFonts w:asciiTheme="minorHAnsi" w:hAnsiTheme="minorHAnsi" w:cstheme="minorHAnsi"/>
        </w:rPr>
        <w:t>gatewell</w:t>
      </w:r>
      <w:proofErr w:type="spellEnd"/>
      <w:r w:rsidR="009F335B">
        <w:rPr>
          <w:rFonts w:asciiTheme="minorHAnsi" w:hAnsiTheme="minorHAnsi" w:cstheme="minorHAnsi"/>
        </w:rPr>
        <w:t xml:space="preserve"> slots 1A, 1B, 2A and 3B.  Original discovery in </w:t>
      </w:r>
      <w:proofErr w:type="spellStart"/>
      <w:r w:rsidR="009F335B">
        <w:rPr>
          <w:rFonts w:asciiTheme="minorHAnsi" w:hAnsiTheme="minorHAnsi" w:cstheme="minorHAnsi"/>
        </w:rPr>
        <w:t>gatewell</w:t>
      </w:r>
      <w:proofErr w:type="spellEnd"/>
      <w:r w:rsidR="009F335B">
        <w:rPr>
          <w:rFonts w:asciiTheme="minorHAnsi" w:hAnsiTheme="minorHAnsi" w:cstheme="minorHAnsi"/>
        </w:rPr>
        <w:t xml:space="preserve"> slots 1B and 2A occurred on May 01.  </w:t>
      </w:r>
    </w:p>
    <w:p w:rsidR="007F4BA8" w:rsidRDefault="007F4BA8" w:rsidP="007F4BA8">
      <w:pPr>
        <w:pStyle w:val="ListParagraph"/>
        <w:numPr>
          <w:ilvl w:val="0"/>
          <w:numId w:val="2"/>
        </w:numPr>
        <w:spacing w:after="0"/>
        <w:rPr>
          <w:rFonts w:asciiTheme="minorHAnsi" w:hAnsiTheme="minorHAnsi" w:cstheme="minorHAnsi"/>
        </w:rPr>
      </w:pPr>
      <w:r w:rsidRPr="00114439">
        <w:rPr>
          <w:rFonts w:asciiTheme="minorHAnsi" w:hAnsiTheme="minorHAnsi" w:cstheme="minorHAnsi"/>
        </w:rPr>
        <w:t xml:space="preserve">Future and Preventative Measures – </w:t>
      </w:r>
      <w:r w:rsidR="009F335B">
        <w:rPr>
          <w:rFonts w:asciiTheme="minorHAnsi" w:hAnsiTheme="minorHAnsi" w:cstheme="minorHAnsi"/>
        </w:rPr>
        <w:t>All VBS screen</w:t>
      </w:r>
      <w:r w:rsidR="00F32987">
        <w:rPr>
          <w:rFonts w:asciiTheme="minorHAnsi" w:hAnsiTheme="minorHAnsi" w:cstheme="minorHAnsi"/>
        </w:rPr>
        <w:t>s that were</w:t>
      </w:r>
      <w:r w:rsidR="000439A4">
        <w:rPr>
          <w:rFonts w:asciiTheme="minorHAnsi" w:hAnsiTheme="minorHAnsi" w:cstheme="minorHAnsi"/>
        </w:rPr>
        <w:t xml:space="preserve"> torn have</w:t>
      </w:r>
      <w:r w:rsidR="009F335B">
        <w:rPr>
          <w:rFonts w:asciiTheme="minorHAnsi" w:hAnsiTheme="minorHAnsi" w:cstheme="minorHAnsi"/>
        </w:rPr>
        <w:t xml:space="preserve"> been replaced or repaired.</w:t>
      </w:r>
      <w:r w:rsidR="000439A4">
        <w:rPr>
          <w:rFonts w:asciiTheme="minorHAnsi" w:hAnsiTheme="minorHAnsi" w:cstheme="minorHAnsi"/>
        </w:rPr>
        <w:t xml:space="preserve">  VBS camera inspections occur during unit outages </w:t>
      </w:r>
      <w:r w:rsidR="008A42FB">
        <w:rPr>
          <w:rFonts w:asciiTheme="minorHAnsi" w:hAnsiTheme="minorHAnsi" w:cstheme="minorHAnsi"/>
        </w:rPr>
        <w:t xml:space="preserve">associated with </w:t>
      </w:r>
      <w:r w:rsidR="000439A4">
        <w:rPr>
          <w:rFonts w:asciiTheme="minorHAnsi" w:hAnsiTheme="minorHAnsi" w:cstheme="minorHAnsi"/>
        </w:rPr>
        <w:t xml:space="preserve">trash raking and also during unit annual maintenance.  </w:t>
      </w:r>
      <w:r w:rsidR="009F335B">
        <w:rPr>
          <w:rFonts w:asciiTheme="minorHAnsi" w:hAnsiTheme="minorHAnsi" w:cstheme="minorHAnsi"/>
        </w:rPr>
        <w:t xml:space="preserve"> </w:t>
      </w:r>
    </w:p>
    <w:p w:rsidR="002D46BE" w:rsidRDefault="002D46BE" w:rsidP="002D46BE">
      <w:pPr>
        <w:spacing w:after="0"/>
        <w:rPr>
          <w:rFonts w:asciiTheme="minorHAnsi" w:hAnsiTheme="minorHAnsi" w:cstheme="minorHAnsi"/>
        </w:rPr>
      </w:pPr>
    </w:p>
    <w:tbl>
      <w:tblPr>
        <w:tblStyle w:val="TableGrid"/>
        <w:tblW w:w="0" w:type="auto"/>
        <w:jc w:val="center"/>
        <w:tblLook w:val="04A0" w:firstRow="1" w:lastRow="0" w:firstColumn="1" w:lastColumn="0" w:noHBand="0" w:noVBand="1"/>
      </w:tblPr>
      <w:tblGrid>
        <w:gridCol w:w="1558"/>
        <w:gridCol w:w="1558"/>
        <w:gridCol w:w="1558"/>
        <w:gridCol w:w="1558"/>
        <w:gridCol w:w="1558"/>
      </w:tblGrid>
      <w:tr w:rsidR="00286ED4" w:rsidTr="00081146">
        <w:trPr>
          <w:jc w:val="center"/>
        </w:trPr>
        <w:tc>
          <w:tcPr>
            <w:tcW w:w="1558" w:type="dxa"/>
          </w:tcPr>
          <w:p w:rsidR="00286ED4" w:rsidRDefault="00286ED4" w:rsidP="00286ED4">
            <w:pPr>
              <w:spacing w:after="0"/>
              <w:jc w:val="center"/>
              <w:rPr>
                <w:rFonts w:asciiTheme="minorHAnsi" w:hAnsiTheme="minorHAnsi" w:cstheme="minorHAnsi"/>
              </w:rPr>
            </w:pPr>
          </w:p>
        </w:tc>
        <w:tc>
          <w:tcPr>
            <w:tcW w:w="1558" w:type="dxa"/>
          </w:tcPr>
          <w:p w:rsidR="00286ED4" w:rsidRDefault="00286ED4" w:rsidP="00286ED4">
            <w:pPr>
              <w:spacing w:after="0"/>
              <w:jc w:val="center"/>
              <w:rPr>
                <w:rFonts w:asciiTheme="minorHAnsi" w:hAnsiTheme="minorHAnsi" w:cstheme="minorHAnsi"/>
              </w:rPr>
            </w:pPr>
            <w:r>
              <w:rPr>
                <w:rFonts w:asciiTheme="minorHAnsi" w:hAnsiTheme="minorHAnsi" w:cstheme="minorHAnsi"/>
              </w:rPr>
              <w:t>OOS Date</w:t>
            </w:r>
          </w:p>
        </w:tc>
        <w:tc>
          <w:tcPr>
            <w:tcW w:w="1558" w:type="dxa"/>
          </w:tcPr>
          <w:p w:rsidR="00286ED4" w:rsidRDefault="00286ED4" w:rsidP="00286ED4">
            <w:pPr>
              <w:spacing w:after="0"/>
              <w:jc w:val="center"/>
              <w:rPr>
                <w:rFonts w:asciiTheme="minorHAnsi" w:hAnsiTheme="minorHAnsi" w:cstheme="minorHAnsi"/>
              </w:rPr>
            </w:pPr>
            <w:r>
              <w:rPr>
                <w:rFonts w:asciiTheme="minorHAnsi" w:hAnsiTheme="minorHAnsi" w:cstheme="minorHAnsi"/>
              </w:rPr>
              <w:t>OOS Time</w:t>
            </w:r>
          </w:p>
        </w:tc>
        <w:tc>
          <w:tcPr>
            <w:tcW w:w="1558" w:type="dxa"/>
          </w:tcPr>
          <w:p w:rsidR="00286ED4" w:rsidRDefault="00286ED4" w:rsidP="00286ED4">
            <w:pPr>
              <w:spacing w:after="0"/>
              <w:jc w:val="center"/>
              <w:rPr>
                <w:rFonts w:asciiTheme="minorHAnsi" w:hAnsiTheme="minorHAnsi" w:cstheme="minorHAnsi"/>
              </w:rPr>
            </w:pPr>
            <w:r>
              <w:rPr>
                <w:rFonts w:asciiTheme="minorHAnsi" w:hAnsiTheme="minorHAnsi" w:cstheme="minorHAnsi"/>
              </w:rPr>
              <w:t>RTS Date</w:t>
            </w:r>
          </w:p>
        </w:tc>
        <w:tc>
          <w:tcPr>
            <w:tcW w:w="1558" w:type="dxa"/>
          </w:tcPr>
          <w:p w:rsidR="00286ED4" w:rsidRDefault="00286ED4" w:rsidP="00286ED4">
            <w:pPr>
              <w:spacing w:after="0"/>
              <w:jc w:val="center"/>
              <w:rPr>
                <w:rFonts w:asciiTheme="minorHAnsi" w:hAnsiTheme="minorHAnsi" w:cstheme="minorHAnsi"/>
              </w:rPr>
            </w:pPr>
            <w:r>
              <w:rPr>
                <w:rFonts w:asciiTheme="minorHAnsi" w:hAnsiTheme="minorHAnsi" w:cstheme="minorHAnsi"/>
              </w:rPr>
              <w:t>RTS Time</w:t>
            </w:r>
          </w:p>
        </w:tc>
      </w:tr>
      <w:tr w:rsidR="00286ED4" w:rsidTr="00081146">
        <w:trPr>
          <w:jc w:val="center"/>
        </w:trPr>
        <w:tc>
          <w:tcPr>
            <w:tcW w:w="1558" w:type="dxa"/>
          </w:tcPr>
          <w:p w:rsidR="00286ED4" w:rsidRDefault="00286ED4" w:rsidP="00286ED4">
            <w:pPr>
              <w:spacing w:after="0"/>
              <w:jc w:val="center"/>
              <w:rPr>
                <w:rFonts w:asciiTheme="minorHAnsi" w:hAnsiTheme="minorHAnsi" w:cstheme="minorHAnsi"/>
              </w:rPr>
            </w:pPr>
            <w:r>
              <w:rPr>
                <w:rFonts w:asciiTheme="minorHAnsi" w:hAnsiTheme="minorHAnsi" w:cstheme="minorHAnsi"/>
              </w:rPr>
              <w:t>Unit 1</w:t>
            </w:r>
          </w:p>
        </w:tc>
        <w:tc>
          <w:tcPr>
            <w:tcW w:w="1558" w:type="dxa"/>
          </w:tcPr>
          <w:p w:rsidR="00286ED4" w:rsidRDefault="00286ED4" w:rsidP="00286ED4">
            <w:pPr>
              <w:spacing w:after="0"/>
              <w:jc w:val="center"/>
              <w:rPr>
                <w:rFonts w:asciiTheme="minorHAnsi" w:hAnsiTheme="minorHAnsi" w:cstheme="minorHAnsi"/>
              </w:rPr>
            </w:pPr>
            <w:r>
              <w:rPr>
                <w:rFonts w:asciiTheme="minorHAnsi" w:hAnsiTheme="minorHAnsi" w:cstheme="minorHAnsi"/>
              </w:rPr>
              <w:t>05/01</w:t>
            </w:r>
          </w:p>
        </w:tc>
        <w:tc>
          <w:tcPr>
            <w:tcW w:w="1558" w:type="dxa"/>
          </w:tcPr>
          <w:p w:rsidR="00286ED4" w:rsidRDefault="00286ED4" w:rsidP="00286ED4">
            <w:pPr>
              <w:spacing w:after="0"/>
              <w:jc w:val="center"/>
              <w:rPr>
                <w:rFonts w:asciiTheme="minorHAnsi" w:hAnsiTheme="minorHAnsi" w:cstheme="minorHAnsi"/>
              </w:rPr>
            </w:pPr>
            <w:r>
              <w:rPr>
                <w:rFonts w:asciiTheme="minorHAnsi" w:hAnsiTheme="minorHAnsi" w:cstheme="minorHAnsi"/>
              </w:rPr>
              <w:t>08:56</w:t>
            </w:r>
          </w:p>
        </w:tc>
        <w:tc>
          <w:tcPr>
            <w:tcW w:w="1558" w:type="dxa"/>
          </w:tcPr>
          <w:p w:rsidR="00286ED4" w:rsidRDefault="00286ED4" w:rsidP="00286ED4">
            <w:pPr>
              <w:spacing w:after="0"/>
              <w:jc w:val="center"/>
              <w:rPr>
                <w:rFonts w:asciiTheme="minorHAnsi" w:hAnsiTheme="minorHAnsi" w:cstheme="minorHAnsi"/>
              </w:rPr>
            </w:pPr>
            <w:r>
              <w:rPr>
                <w:rFonts w:asciiTheme="minorHAnsi" w:hAnsiTheme="minorHAnsi" w:cstheme="minorHAnsi"/>
              </w:rPr>
              <w:t>05/12</w:t>
            </w:r>
          </w:p>
        </w:tc>
        <w:tc>
          <w:tcPr>
            <w:tcW w:w="1558" w:type="dxa"/>
          </w:tcPr>
          <w:p w:rsidR="00286ED4" w:rsidRDefault="00286ED4" w:rsidP="00286ED4">
            <w:pPr>
              <w:spacing w:after="0"/>
              <w:jc w:val="center"/>
              <w:rPr>
                <w:rFonts w:asciiTheme="minorHAnsi" w:hAnsiTheme="minorHAnsi" w:cstheme="minorHAnsi"/>
              </w:rPr>
            </w:pPr>
            <w:r>
              <w:rPr>
                <w:rFonts w:asciiTheme="minorHAnsi" w:hAnsiTheme="minorHAnsi" w:cstheme="minorHAnsi"/>
              </w:rPr>
              <w:t>01:52</w:t>
            </w:r>
          </w:p>
        </w:tc>
      </w:tr>
      <w:tr w:rsidR="00286ED4" w:rsidTr="00081146">
        <w:trPr>
          <w:jc w:val="center"/>
        </w:trPr>
        <w:tc>
          <w:tcPr>
            <w:tcW w:w="1558" w:type="dxa"/>
          </w:tcPr>
          <w:p w:rsidR="00286ED4" w:rsidRDefault="00286ED4" w:rsidP="00286ED4">
            <w:pPr>
              <w:spacing w:after="0"/>
              <w:jc w:val="center"/>
              <w:rPr>
                <w:rFonts w:asciiTheme="minorHAnsi" w:hAnsiTheme="minorHAnsi" w:cstheme="minorHAnsi"/>
              </w:rPr>
            </w:pPr>
            <w:r>
              <w:rPr>
                <w:rFonts w:asciiTheme="minorHAnsi" w:hAnsiTheme="minorHAnsi" w:cstheme="minorHAnsi"/>
              </w:rPr>
              <w:t>Unit 2</w:t>
            </w:r>
          </w:p>
        </w:tc>
        <w:tc>
          <w:tcPr>
            <w:tcW w:w="1558" w:type="dxa"/>
          </w:tcPr>
          <w:p w:rsidR="00286ED4" w:rsidRDefault="00286ED4" w:rsidP="00286ED4">
            <w:pPr>
              <w:spacing w:after="0"/>
              <w:jc w:val="center"/>
              <w:rPr>
                <w:rFonts w:asciiTheme="minorHAnsi" w:hAnsiTheme="minorHAnsi" w:cstheme="minorHAnsi"/>
              </w:rPr>
            </w:pPr>
            <w:r>
              <w:rPr>
                <w:rFonts w:asciiTheme="minorHAnsi" w:hAnsiTheme="minorHAnsi" w:cstheme="minorHAnsi"/>
              </w:rPr>
              <w:t>05/01</w:t>
            </w:r>
          </w:p>
        </w:tc>
        <w:tc>
          <w:tcPr>
            <w:tcW w:w="1558" w:type="dxa"/>
          </w:tcPr>
          <w:p w:rsidR="00286ED4" w:rsidRDefault="00286ED4" w:rsidP="00286ED4">
            <w:pPr>
              <w:spacing w:after="0"/>
              <w:jc w:val="center"/>
              <w:rPr>
                <w:rFonts w:asciiTheme="minorHAnsi" w:hAnsiTheme="minorHAnsi" w:cstheme="minorHAnsi"/>
              </w:rPr>
            </w:pPr>
            <w:r>
              <w:rPr>
                <w:rFonts w:asciiTheme="minorHAnsi" w:hAnsiTheme="minorHAnsi" w:cstheme="minorHAnsi"/>
              </w:rPr>
              <w:t>09:01</w:t>
            </w:r>
          </w:p>
        </w:tc>
        <w:tc>
          <w:tcPr>
            <w:tcW w:w="1558" w:type="dxa"/>
          </w:tcPr>
          <w:p w:rsidR="00286ED4" w:rsidRDefault="00286ED4" w:rsidP="00286ED4">
            <w:pPr>
              <w:spacing w:after="0"/>
              <w:jc w:val="center"/>
              <w:rPr>
                <w:rFonts w:asciiTheme="minorHAnsi" w:hAnsiTheme="minorHAnsi" w:cstheme="minorHAnsi"/>
              </w:rPr>
            </w:pPr>
            <w:r>
              <w:rPr>
                <w:rFonts w:asciiTheme="minorHAnsi" w:hAnsiTheme="minorHAnsi" w:cstheme="minorHAnsi"/>
              </w:rPr>
              <w:t>05/17</w:t>
            </w:r>
          </w:p>
        </w:tc>
        <w:tc>
          <w:tcPr>
            <w:tcW w:w="1558" w:type="dxa"/>
          </w:tcPr>
          <w:p w:rsidR="00286ED4" w:rsidRDefault="00286ED4" w:rsidP="00286ED4">
            <w:pPr>
              <w:spacing w:after="0"/>
              <w:jc w:val="center"/>
              <w:rPr>
                <w:rFonts w:asciiTheme="minorHAnsi" w:hAnsiTheme="minorHAnsi" w:cstheme="minorHAnsi"/>
              </w:rPr>
            </w:pPr>
            <w:r>
              <w:rPr>
                <w:rFonts w:asciiTheme="minorHAnsi" w:hAnsiTheme="minorHAnsi" w:cstheme="minorHAnsi"/>
              </w:rPr>
              <w:t>15:22</w:t>
            </w:r>
          </w:p>
        </w:tc>
      </w:tr>
      <w:tr w:rsidR="00286ED4" w:rsidTr="00081146">
        <w:trPr>
          <w:jc w:val="center"/>
        </w:trPr>
        <w:tc>
          <w:tcPr>
            <w:tcW w:w="1558" w:type="dxa"/>
          </w:tcPr>
          <w:p w:rsidR="00286ED4" w:rsidRDefault="00286ED4" w:rsidP="00286ED4">
            <w:pPr>
              <w:spacing w:after="0"/>
              <w:jc w:val="center"/>
              <w:rPr>
                <w:rFonts w:asciiTheme="minorHAnsi" w:hAnsiTheme="minorHAnsi" w:cstheme="minorHAnsi"/>
              </w:rPr>
            </w:pPr>
            <w:r>
              <w:rPr>
                <w:rFonts w:asciiTheme="minorHAnsi" w:hAnsiTheme="minorHAnsi" w:cstheme="minorHAnsi"/>
              </w:rPr>
              <w:t>Unit 3</w:t>
            </w:r>
          </w:p>
        </w:tc>
        <w:tc>
          <w:tcPr>
            <w:tcW w:w="1558" w:type="dxa"/>
          </w:tcPr>
          <w:p w:rsidR="00286ED4" w:rsidRDefault="00286ED4" w:rsidP="00286ED4">
            <w:pPr>
              <w:spacing w:after="0"/>
              <w:jc w:val="center"/>
              <w:rPr>
                <w:rFonts w:asciiTheme="minorHAnsi" w:hAnsiTheme="minorHAnsi" w:cstheme="minorHAnsi"/>
              </w:rPr>
            </w:pPr>
            <w:r>
              <w:rPr>
                <w:rFonts w:asciiTheme="minorHAnsi" w:hAnsiTheme="minorHAnsi" w:cstheme="minorHAnsi"/>
              </w:rPr>
              <w:t>05/05</w:t>
            </w:r>
          </w:p>
        </w:tc>
        <w:tc>
          <w:tcPr>
            <w:tcW w:w="1558" w:type="dxa"/>
          </w:tcPr>
          <w:p w:rsidR="00286ED4" w:rsidRDefault="00286ED4" w:rsidP="00286ED4">
            <w:pPr>
              <w:spacing w:after="0"/>
              <w:jc w:val="center"/>
              <w:rPr>
                <w:rFonts w:asciiTheme="minorHAnsi" w:hAnsiTheme="minorHAnsi" w:cstheme="minorHAnsi"/>
              </w:rPr>
            </w:pPr>
            <w:r>
              <w:rPr>
                <w:rFonts w:asciiTheme="minorHAnsi" w:hAnsiTheme="minorHAnsi" w:cstheme="minorHAnsi"/>
              </w:rPr>
              <w:t>08:25</w:t>
            </w:r>
          </w:p>
        </w:tc>
        <w:tc>
          <w:tcPr>
            <w:tcW w:w="1558" w:type="dxa"/>
          </w:tcPr>
          <w:p w:rsidR="00286ED4" w:rsidRDefault="00286ED4" w:rsidP="00286ED4">
            <w:pPr>
              <w:spacing w:after="0"/>
              <w:jc w:val="center"/>
              <w:rPr>
                <w:rFonts w:asciiTheme="minorHAnsi" w:hAnsiTheme="minorHAnsi" w:cstheme="minorHAnsi"/>
              </w:rPr>
            </w:pPr>
            <w:r>
              <w:rPr>
                <w:rFonts w:asciiTheme="minorHAnsi" w:hAnsiTheme="minorHAnsi" w:cstheme="minorHAnsi"/>
              </w:rPr>
              <w:t>5/13</w:t>
            </w:r>
          </w:p>
        </w:tc>
        <w:tc>
          <w:tcPr>
            <w:tcW w:w="1558" w:type="dxa"/>
          </w:tcPr>
          <w:p w:rsidR="00286ED4" w:rsidRDefault="00286ED4" w:rsidP="00286ED4">
            <w:pPr>
              <w:spacing w:after="0"/>
              <w:jc w:val="center"/>
              <w:rPr>
                <w:rFonts w:asciiTheme="minorHAnsi" w:hAnsiTheme="minorHAnsi" w:cstheme="minorHAnsi"/>
              </w:rPr>
            </w:pPr>
            <w:r>
              <w:rPr>
                <w:rFonts w:asciiTheme="minorHAnsi" w:hAnsiTheme="minorHAnsi" w:cstheme="minorHAnsi"/>
              </w:rPr>
              <w:t>10:56</w:t>
            </w:r>
          </w:p>
        </w:tc>
      </w:tr>
    </w:tbl>
    <w:p w:rsidR="00286ED4" w:rsidRDefault="00286ED4" w:rsidP="002D46BE">
      <w:pPr>
        <w:spacing w:after="0"/>
        <w:rPr>
          <w:rFonts w:asciiTheme="minorHAnsi" w:hAnsiTheme="minorHAnsi" w:cstheme="minorHAnsi"/>
        </w:rPr>
      </w:pPr>
    </w:p>
    <w:p w:rsidR="00286ED4" w:rsidRDefault="00286ED4" w:rsidP="002D46BE">
      <w:pPr>
        <w:spacing w:after="0"/>
        <w:rPr>
          <w:rFonts w:asciiTheme="minorHAnsi" w:hAnsiTheme="minorHAnsi" w:cstheme="minorHAnsi"/>
        </w:rPr>
      </w:pPr>
    </w:p>
    <w:p w:rsidR="002D46BE" w:rsidRDefault="002D46BE" w:rsidP="002D46BE">
      <w:pPr>
        <w:spacing w:after="0"/>
        <w:rPr>
          <w:rFonts w:asciiTheme="minorHAnsi" w:hAnsiTheme="minorHAnsi" w:cstheme="minorHAnsi"/>
        </w:rPr>
      </w:pPr>
    </w:p>
    <w:p w:rsidR="007F4BA8" w:rsidRDefault="007F4BA8" w:rsidP="007F4BA8">
      <w:pPr>
        <w:spacing w:after="0"/>
        <w:rPr>
          <w:rFonts w:ascii="Times New Roman" w:hAnsi="Times New Roman"/>
          <w:sz w:val="24"/>
          <w:szCs w:val="24"/>
        </w:rPr>
      </w:pPr>
    </w:p>
    <w:p w:rsidR="007F4BA8" w:rsidRDefault="007F4BA8" w:rsidP="007F4BA8">
      <w:pPr>
        <w:spacing w:after="0"/>
        <w:rPr>
          <w:rFonts w:ascii="Times New Roman" w:hAnsi="Times New Roman"/>
          <w:sz w:val="24"/>
          <w:szCs w:val="24"/>
        </w:rPr>
      </w:pPr>
    </w:p>
    <w:sectPr w:rsidR="007F4BA8" w:rsidSect="00947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6583"/>
    <w:multiLevelType w:val="hybridMultilevel"/>
    <w:tmpl w:val="588E907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199513D"/>
    <w:multiLevelType w:val="hybridMultilevel"/>
    <w:tmpl w:val="DAFC8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415"/>
    <w:rsid w:val="000439A4"/>
    <w:rsid w:val="000C597F"/>
    <w:rsid w:val="00114439"/>
    <w:rsid w:val="001C1655"/>
    <w:rsid w:val="00286ED4"/>
    <w:rsid w:val="002D46BE"/>
    <w:rsid w:val="003663C7"/>
    <w:rsid w:val="00384598"/>
    <w:rsid w:val="003D6FE5"/>
    <w:rsid w:val="004B55D2"/>
    <w:rsid w:val="005E4E06"/>
    <w:rsid w:val="005E5074"/>
    <w:rsid w:val="006272AE"/>
    <w:rsid w:val="007C62EE"/>
    <w:rsid w:val="007F32C7"/>
    <w:rsid w:val="007F4BA8"/>
    <w:rsid w:val="00882A01"/>
    <w:rsid w:val="008A42FB"/>
    <w:rsid w:val="008B5655"/>
    <w:rsid w:val="008E3CD5"/>
    <w:rsid w:val="00947A73"/>
    <w:rsid w:val="00952B1F"/>
    <w:rsid w:val="0099071C"/>
    <w:rsid w:val="009F335B"/>
    <w:rsid w:val="00B00929"/>
    <w:rsid w:val="00B02BDC"/>
    <w:rsid w:val="00C81A1D"/>
    <w:rsid w:val="00C82415"/>
    <w:rsid w:val="00CD29C1"/>
    <w:rsid w:val="00E91A02"/>
    <w:rsid w:val="00F32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E0ACE-7FD0-408F-96C0-836A80EB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A7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BA8"/>
    <w:pPr>
      <w:ind w:left="720"/>
      <w:contextualSpacing/>
    </w:pPr>
  </w:style>
  <w:style w:type="paragraph" w:styleId="PlainText">
    <w:name w:val="Plain Text"/>
    <w:basedOn w:val="Normal"/>
    <w:link w:val="PlainTextChar"/>
    <w:uiPriority w:val="99"/>
    <w:semiHidden/>
    <w:unhideWhenUsed/>
    <w:rsid w:val="00114439"/>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114439"/>
    <w:rPr>
      <w:rFonts w:eastAsiaTheme="minorHAnsi" w:cstheme="minorBidi"/>
      <w:sz w:val="22"/>
      <w:szCs w:val="21"/>
    </w:rPr>
  </w:style>
  <w:style w:type="paragraph" w:styleId="BalloonText">
    <w:name w:val="Balloon Text"/>
    <w:basedOn w:val="Normal"/>
    <w:link w:val="BalloonTextChar"/>
    <w:uiPriority w:val="99"/>
    <w:semiHidden/>
    <w:unhideWhenUsed/>
    <w:rsid w:val="008A4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2FB"/>
    <w:rPr>
      <w:rFonts w:ascii="Segoe UI" w:hAnsi="Segoe UI" w:cs="Segoe UI"/>
      <w:sz w:val="18"/>
      <w:szCs w:val="18"/>
    </w:rPr>
  </w:style>
  <w:style w:type="character" w:styleId="CommentReference">
    <w:name w:val="annotation reference"/>
    <w:basedOn w:val="DefaultParagraphFont"/>
    <w:uiPriority w:val="99"/>
    <w:semiHidden/>
    <w:unhideWhenUsed/>
    <w:rsid w:val="008A42FB"/>
    <w:rPr>
      <w:sz w:val="16"/>
      <w:szCs w:val="16"/>
    </w:rPr>
  </w:style>
  <w:style w:type="paragraph" w:styleId="CommentText">
    <w:name w:val="annotation text"/>
    <w:basedOn w:val="Normal"/>
    <w:link w:val="CommentTextChar"/>
    <w:uiPriority w:val="99"/>
    <w:semiHidden/>
    <w:unhideWhenUsed/>
    <w:rsid w:val="008A42FB"/>
    <w:pPr>
      <w:spacing w:line="240" w:lineRule="auto"/>
    </w:pPr>
    <w:rPr>
      <w:sz w:val="20"/>
      <w:szCs w:val="20"/>
    </w:rPr>
  </w:style>
  <w:style w:type="character" w:customStyle="1" w:styleId="CommentTextChar">
    <w:name w:val="Comment Text Char"/>
    <w:basedOn w:val="DefaultParagraphFont"/>
    <w:link w:val="CommentText"/>
    <w:uiPriority w:val="99"/>
    <w:semiHidden/>
    <w:rsid w:val="008A42FB"/>
  </w:style>
  <w:style w:type="paragraph" w:styleId="CommentSubject">
    <w:name w:val="annotation subject"/>
    <w:basedOn w:val="CommentText"/>
    <w:next w:val="CommentText"/>
    <w:link w:val="CommentSubjectChar"/>
    <w:uiPriority w:val="99"/>
    <w:semiHidden/>
    <w:unhideWhenUsed/>
    <w:rsid w:val="008A42FB"/>
    <w:rPr>
      <w:b/>
      <w:bCs/>
    </w:rPr>
  </w:style>
  <w:style w:type="character" w:customStyle="1" w:styleId="CommentSubjectChar">
    <w:name w:val="Comment Subject Char"/>
    <w:basedOn w:val="CommentTextChar"/>
    <w:link w:val="CommentSubject"/>
    <w:uiPriority w:val="99"/>
    <w:semiHidden/>
    <w:rsid w:val="008A42FB"/>
    <w:rPr>
      <w:b/>
      <w:bCs/>
    </w:rPr>
  </w:style>
  <w:style w:type="table" w:styleId="TableGrid">
    <w:name w:val="Table Grid"/>
    <w:basedOn w:val="TableNormal"/>
    <w:uiPriority w:val="59"/>
    <w:rsid w:val="00286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g2oddrpc</dc:creator>
  <cp:keywords/>
  <dc:description/>
  <cp:lastModifiedBy>Setter, Ann L NWW</cp:lastModifiedBy>
  <cp:revision>2</cp:revision>
  <cp:lastPrinted>2017-05-19T14:18:00Z</cp:lastPrinted>
  <dcterms:created xsi:type="dcterms:W3CDTF">2017-05-19T14:19:00Z</dcterms:created>
  <dcterms:modified xsi:type="dcterms:W3CDTF">2017-05-19T14:19:00Z</dcterms:modified>
</cp:coreProperties>
</file>